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62270" w14:textId="2C5A1896" w:rsidR="00F94799" w:rsidRDefault="00F94799" w:rsidP="00F94799">
      <w:pPr>
        <w:pStyle w:val="Textoindependiente"/>
        <w:jc w:val="center"/>
        <w:rPr>
          <w:rFonts w:ascii="Liberation Serif" w:hAnsi="Liberation Serif"/>
          <w:color w:val="212529"/>
        </w:rPr>
      </w:pPr>
      <w:r w:rsidRPr="00567D17">
        <w:rPr>
          <w:b/>
          <w:bCs/>
          <w:color w:val="212529"/>
        </w:rPr>
        <w:t xml:space="preserve">Tabla 1: </w:t>
      </w:r>
      <w:r w:rsidRPr="00567D17">
        <w:rPr>
          <w:color w:val="212529"/>
        </w:rPr>
        <w:t>Estadísticas generales del ensamblado parcial</w:t>
      </w:r>
      <w:r>
        <w:rPr>
          <w:color w:val="212529"/>
        </w:rPr>
        <w:t xml:space="preserve"> </w:t>
      </w:r>
      <w:proofErr w:type="spellStart"/>
      <w:r w:rsidRPr="00F94799">
        <w:rPr>
          <w:i/>
          <w:iCs/>
          <w:color w:val="212529"/>
        </w:rPr>
        <w:t>Dalbulus</w:t>
      </w:r>
      <w:proofErr w:type="spellEnd"/>
      <w:r w:rsidRPr="00F94799">
        <w:rPr>
          <w:i/>
          <w:iCs/>
          <w:color w:val="212529"/>
        </w:rPr>
        <w:t xml:space="preserve"> </w:t>
      </w:r>
      <w:proofErr w:type="spellStart"/>
      <w:r w:rsidRPr="00F94799">
        <w:rPr>
          <w:i/>
          <w:iCs/>
          <w:color w:val="212529"/>
        </w:rPr>
        <w:t>maidis</w:t>
      </w:r>
      <w:proofErr w:type="spellEnd"/>
      <w:r>
        <w:rPr>
          <w:color w:val="212529"/>
        </w:rPr>
        <w:t xml:space="preserve"> v0.1 INTA</w:t>
      </w:r>
    </w:p>
    <w:tbl>
      <w:tblPr>
        <w:tblW w:w="423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6"/>
        <w:gridCol w:w="2381"/>
      </w:tblGrid>
      <w:tr w:rsidR="00F94799" w14:paraId="388DAB27" w14:textId="77777777" w:rsidTr="00893805">
        <w:trPr>
          <w:trHeight w:val="361"/>
          <w:jc w:val="center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741B2C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r w:rsidRPr="00567D17">
              <w:rPr>
                <w:b/>
                <w:bCs/>
                <w:color w:val="212529"/>
                <w:sz w:val="20"/>
                <w:szCs w:val="20"/>
              </w:rPr>
              <w:t>Parámetro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43D3" w14:textId="77777777" w:rsidR="00F94799" w:rsidRPr="00567D17" w:rsidRDefault="00F94799" w:rsidP="00893805">
            <w:pPr>
              <w:pStyle w:val="Textoindependiente"/>
              <w:jc w:val="both"/>
              <w:rPr>
                <w:b/>
                <w:bCs/>
                <w:color w:val="212529"/>
                <w:sz w:val="20"/>
                <w:szCs w:val="20"/>
              </w:rPr>
            </w:pPr>
            <w:r>
              <w:rPr>
                <w:b/>
                <w:bCs/>
                <w:color w:val="212529"/>
                <w:sz w:val="20"/>
                <w:szCs w:val="20"/>
              </w:rPr>
              <w:t xml:space="preserve">     </w:t>
            </w:r>
            <w:r w:rsidRPr="00567D17">
              <w:rPr>
                <w:b/>
                <w:bCs/>
                <w:color w:val="212529"/>
                <w:sz w:val="20"/>
                <w:szCs w:val="20"/>
              </w:rPr>
              <w:t>Dalbulus_CIAPv</w:t>
            </w:r>
            <w:r>
              <w:rPr>
                <w:b/>
                <w:bCs/>
                <w:color w:val="212529"/>
                <w:sz w:val="20"/>
                <w:szCs w:val="20"/>
              </w:rPr>
              <w:t>0.1</w:t>
            </w:r>
          </w:p>
        </w:tc>
      </w:tr>
      <w:tr w:rsidR="00F94799" w14:paraId="6852C6B8" w14:textId="77777777" w:rsidTr="00893805">
        <w:trPr>
          <w:trHeight w:val="260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2DEBC52B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567D17">
              <w:rPr>
                <w:b/>
                <w:bCs/>
                <w:color w:val="212529"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DFD5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22.107</w:t>
            </w:r>
          </w:p>
        </w:tc>
      </w:tr>
      <w:tr w:rsidR="00F94799" w14:paraId="7068A0A3" w14:textId="77777777" w:rsidTr="00893805">
        <w:trPr>
          <w:trHeight w:val="384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4A9E609A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r w:rsidRPr="00567D17">
              <w:rPr>
                <w:b/>
                <w:bCs/>
                <w:color w:val="212529"/>
                <w:sz w:val="20"/>
                <w:szCs w:val="20"/>
                <w:bdr w:val="dashed" w:sz="2" w:space="1" w:color="BBBBBB"/>
              </w:rPr>
              <w:t xml:space="preserve">Total </w:t>
            </w:r>
            <w:proofErr w:type="spellStart"/>
            <w:r w:rsidRPr="00567D17">
              <w:rPr>
                <w:b/>
                <w:bCs/>
                <w:color w:val="212529"/>
                <w:sz w:val="20"/>
                <w:szCs w:val="20"/>
                <w:bdr w:val="dashed" w:sz="2" w:space="1" w:color="BBBBBB"/>
              </w:rPr>
              <w:t>lenght</w:t>
            </w:r>
            <w:proofErr w:type="spellEnd"/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D308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584.127.104</w:t>
            </w:r>
          </w:p>
        </w:tc>
      </w:tr>
      <w:tr w:rsidR="00F94799" w14:paraId="2611F293" w14:textId="77777777" w:rsidTr="00893805">
        <w:trPr>
          <w:trHeight w:val="336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78E77909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567D17">
              <w:rPr>
                <w:b/>
                <w:bCs/>
                <w:color w:val="212529"/>
                <w:sz w:val="20"/>
                <w:szCs w:val="20"/>
              </w:rPr>
              <w:t>Largest</w:t>
            </w:r>
            <w:proofErr w:type="spellEnd"/>
            <w:r w:rsidRPr="00567D17">
              <w:rPr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567D17">
              <w:rPr>
                <w:b/>
                <w:bCs/>
                <w:color w:val="212529"/>
                <w:sz w:val="20"/>
                <w:szCs w:val="20"/>
              </w:rPr>
              <w:t>contig</w:t>
            </w:r>
            <w:proofErr w:type="spellEnd"/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36CB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813.079</w:t>
            </w:r>
          </w:p>
        </w:tc>
      </w:tr>
      <w:tr w:rsidR="00F94799" w14:paraId="3E948615" w14:textId="77777777" w:rsidTr="00893805">
        <w:trPr>
          <w:trHeight w:val="336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1993A94D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r w:rsidRPr="00567D17">
              <w:rPr>
                <w:b/>
                <w:bCs/>
                <w:color w:val="212529"/>
                <w:sz w:val="20"/>
                <w:szCs w:val="20"/>
              </w:rPr>
              <w:t>N50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B5C7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50.543</w:t>
            </w:r>
          </w:p>
        </w:tc>
      </w:tr>
      <w:tr w:rsidR="00F94799" w14:paraId="59A040C9" w14:textId="77777777" w:rsidTr="00893805">
        <w:trPr>
          <w:trHeight w:val="344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62E8B7F5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r w:rsidRPr="00567D17">
              <w:rPr>
                <w:b/>
                <w:bCs/>
                <w:color w:val="212529"/>
                <w:sz w:val="20"/>
                <w:szCs w:val="20"/>
              </w:rPr>
              <w:t>N90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6142A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11.594</w:t>
            </w:r>
          </w:p>
        </w:tc>
      </w:tr>
      <w:tr w:rsidR="00F94799" w14:paraId="45A54413" w14:textId="77777777" w:rsidTr="00893805">
        <w:trPr>
          <w:trHeight w:val="336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73E23B54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r w:rsidRPr="00567D17">
              <w:rPr>
                <w:b/>
                <w:bCs/>
                <w:color w:val="212529"/>
                <w:sz w:val="20"/>
                <w:szCs w:val="20"/>
              </w:rPr>
              <w:t>GC%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AFD53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34.78%</w:t>
            </w:r>
          </w:p>
        </w:tc>
      </w:tr>
      <w:tr w:rsidR="00F94799" w14:paraId="218F18DE" w14:textId="77777777" w:rsidTr="00893805">
        <w:trPr>
          <w:trHeight w:val="336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70316E75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567D17">
              <w:rPr>
                <w:b/>
                <w:bCs/>
                <w:color w:val="212529"/>
                <w:sz w:val="20"/>
                <w:szCs w:val="20"/>
              </w:rPr>
              <w:t>Ns</w:t>
            </w:r>
            <w:proofErr w:type="spellEnd"/>
            <w:r w:rsidRPr="00567D17">
              <w:rPr>
                <w:b/>
                <w:bCs/>
                <w:color w:val="212529"/>
                <w:sz w:val="20"/>
                <w:szCs w:val="20"/>
              </w:rPr>
              <w:t xml:space="preserve"> per 100kbp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76B60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0</w:t>
            </w:r>
          </w:p>
        </w:tc>
      </w:tr>
      <w:tr w:rsidR="00F94799" w14:paraId="3A20D678" w14:textId="77777777" w:rsidTr="00893805">
        <w:trPr>
          <w:trHeight w:val="25"/>
          <w:jc w:val="center"/>
        </w:trPr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</w:tcPr>
          <w:p w14:paraId="09B9D212" w14:textId="77777777" w:rsidR="00F94799" w:rsidRPr="00567D17" w:rsidRDefault="00F94799" w:rsidP="00893805">
            <w:pPr>
              <w:pStyle w:val="Contenidodelatabla"/>
              <w:jc w:val="center"/>
              <w:rPr>
                <w:b/>
                <w:bCs/>
                <w:color w:val="212529"/>
                <w:sz w:val="20"/>
                <w:szCs w:val="20"/>
              </w:rPr>
            </w:pPr>
            <w:r w:rsidRPr="00567D17">
              <w:rPr>
                <w:b/>
                <w:bCs/>
                <w:color w:val="212529"/>
                <w:sz w:val="20"/>
                <w:szCs w:val="20"/>
              </w:rPr>
              <w:t>BUSCO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B2B7" w14:textId="77777777" w:rsidR="00F94799" w:rsidRPr="00567D17" w:rsidRDefault="00F94799" w:rsidP="00893805">
            <w:pPr>
              <w:pStyle w:val="Contenidodelatabla"/>
              <w:jc w:val="center"/>
              <w:rPr>
                <w:color w:val="212529"/>
                <w:sz w:val="20"/>
                <w:szCs w:val="20"/>
              </w:rPr>
            </w:pPr>
            <w:r w:rsidRPr="00567D17">
              <w:rPr>
                <w:color w:val="212529"/>
                <w:sz w:val="20"/>
                <w:szCs w:val="20"/>
              </w:rPr>
              <w:t>68.6%</w:t>
            </w:r>
          </w:p>
        </w:tc>
      </w:tr>
    </w:tbl>
    <w:p w14:paraId="18D09815" w14:textId="77777777" w:rsidR="00F94799" w:rsidRDefault="00F94799" w:rsidP="00F94799">
      <w:pPr>
        <w:pStyle w:val="Textoindependiente"/>
        <w:jc w:val="both"/>
        <w:rPr>
          <w:rFonts w:ascii="Liberation Serif" w:hAnsi="Liberation Serif"/>
          <w:color w:val="212529"/>
        </w:rPr>
      </w:pPr>
    </w:p>
    <w:p w14:paraId="4C916616" w14:textId="77777777" w:rsidR="00CA42D0" w:rsidRDefault="00CA42D0" w:rsidP="00F94799">
      <w:pPr>
        <w:pStyle w:val="Textoindependiente"/>
        <w:jc w:val="both"/>
        <w:rPr>
          <w:rFonts w:ascii="Liberation Serif" w:hAnsi="Liberation Serif"/>
          <w:color w:val="212529"/>
        </w:rPr>
      </w:pPr>
    </w:p>
    <w:p w14:paraId="66D9BA38" w14:textId="590704DC" w:rsidR="00CA42D0" w:rsidRPr="00CA42D0" w:rsidRDefault="00CA42D0" w:rsidP="00F94799">
      <w:pPr>
        <w:pStyle w:val="Textoindependiente"/>
        <w:jc w:val="both"/>
        <w:rPr>
          <w:color w:val="212529"/>
        </w:rPr>
      </w:pPr>
      <w:r w:rsidRPr="00CA42D0">
        <w:rPr>
          <w:b/>
          <w:bCs/>
          <w:color w:val="212529"/>
        </w:rPr>
        <w:t>Figura 1</w:t>
      </w:r>
      <w:r w:rsidRPr="00CA42D0">
        <w:rPr>
          <w:color w:val="212529"/>
        </w:rPr>
        <w:t xml:space="preserve">. Valores de análisis </w:t>
      </w:r>
      <w:r w:rsidRPr="00CA42D0">
        <w:rPr>
          <w:color w:val="212529"/>
        </w:rPr>
        <w:t>BUSCO (</w:t>
      </w:r>
      <w:proofErr w:type="spellStart"/>
      <w:r w:rsidRPr="00CA42D0">
        <w:rPr>
          <w:color w:val="212529"/>
        </w:rPr>
        <w:t>mode</w:t>
      </w:r>
      <w:proofErr w:type="spellEnd"/>
      <w:r w:rsidRPr="00CA42D0">
        <w:rPr>
          <w:color w:val="212529"/>
        </w:rPr>
        <w:t xml:space="preserve"> </w:t>
      </w:r>
      <w:proofErr w:type="spellStart"/>
      <w:r w:rsidRPr="00CA42D0">
        <w:rPr>
          <w:color w:val="212529"/>
        </w:rPr>
        <w:t>genome</w:t>
      </w:r>
      <w:proofErr w:type="spellEnd"/>
      <w:r w:rsidRPr="00CA42D0">
        <w:rPr>
          <w:color w:val="212529"/>
        </w:rPr>
        <w:t xml:space="preserve">) del ensamblado parcial </w:t>
      </w:r>
      <w:proofErr w:type="spellStart"/>
      <w:r w:rsidRPr="00CA42D0">
        <w:rPr>
          <w:i/>
          <w:iCs/>
          <w:color w:val="212529"/>
        </w:rPr>
        <w:t>Dalbulus</w:t>
      </w:r>
      <w:proofErr w:type="spellEnd"/>
      <w:r w:rsidRPr="00CA42D0">
        <w:rPr>
          <w:i/>
          <w:iCs/>
          <w:color w:val="212529"/>
        </w:rPr>
        <w:t xml:space="preserve"> </w:t>
      </w:r>
      <w:proofErr w:type="spellStart"/>
      <w:r w:rsidRPr="00CA42D0">
        <w:rPr>
          <w:i/>
          <w:iCs/>
          <w:color w:val="212529"/>
        </w:rPr>
        <w:t>maidis</w:t>
      </w:r>
      <w:proofErr w:type="spellEnd"/>
      <w:r w:rsidRPr="00CA42D0">
        <w:rPr>
          <w:color w:val="212529"/>
        </w:rPr>
        <w:t xml:space="preserve"> v0.1 INTA cuando se utilizó el linaje insecta_odb10 (</w:t>
      </w:r>
      <w:proofErr w:type="spellStart"/>
      <w:r w:rsidRPr="00CA42D0">
        <w:rPr>
          <w:color w:val="212529"/>
        </w:rPr>
        <w:t>number</w:t>
      </w:r>
      <w:proofErr w:type="spellEnd"/>
      <w:r w:rsidRPr="00CA42D0">
        <w:rPr>
          <w:color w:val="212529"/>
        </w:rPr>
        <w:t xml:space="preserve"> </w:t>
      </w:r>
      <w:proofErr w:type="spellStart"/>
      <w:r w:rsidRPr="00CA42D0">
        <w:rPr>
          <w:color w:val="212529"/>
        </w:rPr>
        <w:t>of</w:t>
      </w:r>
      <w:proofErr w:type="spellEnd"/>
      <w:r w:rsidRPr="00CA42D0">
        <w:rPr>
          <w:color w:val="212529"/>
        </w:rPr>
        <w:t xml:space="preserve"> </w:t>
      </w:r>
      <w:proofErr w:type="spellStart"/>
      <w:r w:rsidRPr="00CA42D0">
        <w:rPr>
          <w:color w:val="212529"/>
        </w:rPr>
        <w:t>genomes</w:t>
      </w:r>
      <w:proofErr w:type="spellEnd"/>
      <w:r w:rsidRPr="00CA42D0">
        <w:rPr>
          <w:color w:val="212529"/>
        </w:rPr>
        <w:t xml:space="preserve">: 75, </w:t>
      </w:r>
      <w:proofErr w:type="spellStart"/>
      <w:r w:rsidRPr="00CA42D0">
        <w:rPr>
          <w:color w:val="212529"/>
        </w:rPr>
        <w:t>number</w:t>
      </w:r>
      <w:proofErr w:type="spellEnd"/>
      <w:r w:rsidRPr="00CA42D0">
        <w:rPr>
          <w:color w:val="212529"/>
        </w:rPr>
        <w:t xml:space="preserve"> </w:t>
      </w:r>
      <w:proofErr w:type="spellStart"/>
      <w:r w:rsidRPr="00CA42D0">
        <w:rPr>
          <w:color w:val="212529"/>
        </w:rPr>
        <w:t>of</w:t>
      </w:r>
      <w:proofErr w:type="spellEnd"/>
      <w:r w:rsidRPr="00CA42D0">
        <w:rPr>
          <w:color w:val="212529"/>
        </w:rPr>
        <w:t xml:space="preserve"> </w:t>
      </w:r>
      <w:proofErr w:type="spellStart"/>
      <w:r w:rsidRPr="00CA42D0">
        <w:rPr>
          <w:color w:val="212529"/>
        </w:rPr>
        <w:t>BUSCOs</w:t>
      </w:r>
      <w:proofErr w:type="spellEnd"/>
      <w:r w:rsidRPr="00CA42D0">
        <w:rPr>
          <w:color w:val="212529"/>
        </w:rPr>
        <w:t>: 1367)</w:t>
      </w:r>
    </w:p>
    <w:p w14:paraId="1FB9367E" w14:textId="1F6C4AC7" w:rsidR="00CA42D0" w:rsidRDefault="00CA42D0" w:rsidP="00F94799">
      <w:pPr>
        <w:pStyle w:val="Textoindependiente"/>
        <w:jc w:val="both"/>
        <w:rPr>
          <w:rFonts w:ascii="Liberation Serif" w:hAnsi="Liberation Serif"/>
          <w:color w:val="2125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7D8751" wp14:editId="22BCEBCB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5400040" cy="4048760"/>
            <wp:effectExtent l="0" t="0" r="0" b="0"/>
            <wp:wrapSquare wrapText="largest"/>
            <wp:docPr id="1" name="Imagen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D247E" w14:textId="77777777" w:rsidR="00C36EE7" w:rsidRDefault="00C36EE7"/>
    <w:sectPr w:rsidR="00C36EE7" w:rsidSect="00CA42D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99"/>
    <w:rsid w:val="009A12FB"/>
    <w:rsid w:val="00B059D2"/>
    <w:rsid w:val="00C36EE7"/>
    <w:rsid w:val="00CA42D0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7DD"/>
  <w15:chartTrackingRefBased/>
  <w15:docId w15:val="{679CC65D-6D1B-491B-BC02-2FE63B5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99"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F94799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4799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799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799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799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4799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4799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4799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4799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4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47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79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47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479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47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47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4799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4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4799"/>
    <w:pPr>
      <w:numPr>
        <w:ilvl w:val="1"/>
      </w:numPr>
      <w:suppressAutoHyphens w:val="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4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4799"/>
    <w:pPr>
      <w:suppressAutoHyphens w:val="0"/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479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4799"/>
    <w:pPr>
      <w:suppressAutoHyphens w:val="0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47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4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479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479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rsid w:val="00F94799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F94799"/>
  </w:style>
  <w:style w:type="paragraph" w:customStyle="1" w:styleId="Contenidodelatabla">
    <w:name w:val="Contenido de la tabla"/>
    <w:basedOn w:val="Normal"/>
    <w:qFormat/>
    <w:rsid w:val="00F947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Julio Debat</dc:creator>
  <cp:keywords/>
  <dc:description/>
  <cp:lastModifiedBy>Humberto Julio Debat</cp:lastModifiedBy>
  <cp:revision>2</cp:revision>
  <dcterms:created xsi:type="dcterms:W3CDTF">2024-06-05T10:45:00Z</dcterms:created>
  <dcterms:modified xsi:type="dcterms:W3CDTF">2024-06-05T10:49:00Z</dcterms:modified>
</cp:coreProperties>
</file>