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Micro-environmental variation of soil microbial </w:t>
      </w:r>
      <w:r w:rsidR="00825040">
        <w:rPr>
          <w:rFonts w:ascii="Times New Roman" w:hAnsi="Times New Roman" w:cs="Times New Roman"/>
          <w:b/>
          <w:bCs/>
          <w:sz w:val="24"/>
          <w:szCs w:val="24"/>
          <w:lang w:val="en-GB"/>
        </w:rPr>
        <w:t>bio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diversity differs across land use types – implications for field sampling designs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Álvarez, Valeria 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El Mujtar, Verónica 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Falcão Salles, Joana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, Jia, Xiu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, Castán, Elisa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 Cardozo, Andrea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a,d</w:t>
      </w:r>
      <w:r>
        <w:rPr>
          <w:rFonts w:ascii="Times New Roman" w:hAnsi="Times New Roman" w:cs="Times New Roman"/>
          <w:sz w:val="24"/>
          <w:szCs w:val="24"/>
        </w:rPr>
        <w:t>, Tittonell, Pablo A.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a,c,e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0B" w:rsidRDefault="00A00C0B" w:rsidP="00A00C0B">
      <w:pPr>
        <w:spacing w:after="12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Style w:val="fontstyle01"/>
          <w:rFonts w:ascii="Times New Roman" w:hAnsi="Times New Roman" w:cs="Times New Roman"/>
          <w:sz w:val="24"/>
          <w:szCs w:val="24"/>
        </w:rPr>
        <w:t>Agroecology, Environment and Systems Group, Instituto de Investigaciones Forestales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Agropecuarias de Bariloche (IFAB) - Instituto Nacional de Tecnología Agropecuaria-Consejo Nacional de Investigaciones Científicas y Técnicas (INTA-CONICET), Modesta Victoria 4450 - CC 277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(8400), San Carlos de Bariloche, Río Negro, Argentina.</w:t>
      </w:r>
    </w:p>
    <w:p w:rsidR="00A00C0B" w:rsidRDefault="00A00C0B" w:rsidP="00A00C0B">
      <w:pPr>
        <w:spacing w:after="12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Instituto Tecnológico de Chascomús (INTECH), CONICET-UNSAM, Avenida Intendente Marino Km 8.2 (7130), Chascomús, Buenos Aires, Argentina.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>c</w:t>
      </w:r>
      <w:r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Groningen Institute of Evolutionary Life Sciences (GELIFES), Groningen University, PO Box 11103,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en-GB"/>
        </w:rPr>
        <w:t xml:space="preserve">17 </w:t>
      </w:r>
      <w:r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9700 CC Groningen, The Netherlands.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Agencia de Extensión Rural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de </w:t>
      </w:r>
      <w:r>
        <w:rPr>
          <w:rStyle w:val="fontstyle01"/>
          <w:rFonts w:ascii="Times New Roman" w:hAnsi="Times New Roman" w:cs="Times New Roman"/>
          <w:sz w:val="24"/>
          <w:szCs w:val="24"/>
        </w:rPr>
        <w:t>El Bolsón, Instituto Nacional de Tecnología Agropecuaria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(INTA), El Bolsón, Río Negro, Argentina.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Style w:val="fontstyle01"/>
          <w:rFonts w:ascii="Times New Roman" w:hAnsi="Times New Roman" w:cs="Times New Roman"/>
          <w:sz w:val="24"/>
          <w:szCs w:val="24"/>
          <w:lang w:val="fr-FR"/>
        </w:rPr>
        <w:t>Agroécologie et Intensification Durable (AïDA), Centre de Coopération Internationale en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fr-FR"/>
        </w:rPr>
        <w:t>Recherche Agronomique pour le Développement (CIRAD), Université de Montpellier,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fr-FR"/>
        </w:rPr>
        <w:t>34000 Montpellier, France.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A00C0B" w:rsidRDefault="00A00C0B" w:rsidP="00A00C0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00C0B" w:rsidRDefault="00A00C0B" w:rsidP="00A00C0B">
      <w:pPr>
        <w:spacing w:after="120" w:line="360" w:lineRule="auto"/>
        <w:jc w:val="both"/>
        <w:rPr>
          <w:rStyle w:val="Hipervnculo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Corresponding author e-mail adress: </w:t>
      </w:r>
      <w:hyperlink r:id="rId6" w:history="1">
        <w:r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alvarez.valeria@inta.gob.ar</w:t>
        </w:r>
      </w:hyperlink>
    </w:p>
    <w:p w:rsidR="00A00C0B" w:rsidRDefault="00A00C0B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A00C0B" w:rsidRDefault="00A00C0B" w:rsidP="00A00C0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Tables</w:t>
      </w:r>
    </w:p>
    <w:p w:rsidR="00A00C0B" w:rsidRDefault="00A00C0B" w:rsidP="00A00C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C0B" w:rsidRDefault="00A00C0B" w:rsidP="00A0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Table S1. Mean value and standard deviance of soil chemical properties </w:t>
      </w:r>
      <w:r>
        <w:rPr>
          <w:rFonts w:ascii="Times New Roman" w:hAnsi="Times New Roman" w:cs="Times New Roman"/>
          <w:sz w:val="24"/>
          <w:szCs w:val="24"/>
          <w:lang w:val="en-US"/>
        </w:rPr>
        <w:t>according to soil depth classes in forest, grassland and horticulture lands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88"/>
        <w:gridCol w:w="1488"/>
        <w:gridCol w:w="1488"/>
        <w:gridCol w:w="1489"/>
      </w:tblGrid>
      <w:tr w:rsidR="00A00C0B" w:rsidTr="00A00C0B">
        <w:trPr>
          <w:trHeight w:val="369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Soil properties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Land use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Soil depth</w:t>
            </w:r>
          </w:p>
        </w:tc>
      </w:tr>
      <w:tr w:rsidR="00A00C0B" w:rsidTr="00A00C0B">
        <w:trPr>
          <w:trHeight w:val="369"/>
        </w:trPr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00C0B" w:rsidRDefault="00A00C0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00C0B" w:rsidRDefault="00A00C0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0-5 cm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5-10 cm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10-20 cm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es-AR"/>
              </w:rPr>
              <w:t>20-40 cm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pH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Forest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6.27 ± 0.16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6.40 ± 0.15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6.54 ± 0.13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6.63 ± 0.11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Grassland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5.91 ± 0.19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6.09 ± 0.21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6.29 ± 0.24</w:t>
            </w:r>
          </w:p>
        </w:tc>
        <w:tc>
          <w:tcPr>
            <w:tcW w:w="1489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6.37 ± 0.29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Horticulture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6.95 ± 0.36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6.95 ± 0.53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7.02 ± 0.49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7.05 ± 0.46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EC 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Forest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245.8 ± 75.5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145.0 ± 38.3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67.2 ± 14.1</w:t>
            </w:r>
          </w:p>
        </w:tc>
        <w:tc>
          <w:tcPr>
            <w:tcW w:w="1489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45.0 ± 20.9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(uS/cm)</w:t>
            </w:r>
          </w:p>
        </w:tc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Grassland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162.4 ± 46.5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82.8 ± 25.6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57.0 ± 12.8</w:t>
            </w:r>
          </w:p>
        </w:tc>
        <w:tc>
          <w:tcPr>
            <w:tcW w:w="1489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52.1 ± 19.3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Horticulture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256.6 ± 62.5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227.4 ± 78.5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190.0 ± 106.1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133.9 ± 84.3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Total C 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Forest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144.9 ± 52.1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67.5 ± 16.9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31.2 ± 6.3</w:t>
            </w:r>
          </w:p>
        </w:tc>
        <w:tc>
          <w:tcPr>
            <w:tcW w:w="1489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(g/kg)</w:t>
            </w:r>
          </w:p>
        </w:tc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Grassland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82.8 ± 47.1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31.0 ± 12.4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12.1 ± 3.7</w:t>
            </w:r>
          </w:p>
        </w:tc>
        <w:tc>
          <w:tcPr>
            <w:tcW w:w="1489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Horticulture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48.8 ± 5.6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38.2 ± 7.3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30.3 ± 13.1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Total N 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Forest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8.9 ± 2.9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4.7 ± 1.1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2.1 ± 0.4</w:t>
            </w:r>
          </w:p>
        </w:tc>
        <w:tc>
          <w:tcPr>
            <w:tcW w:w="1489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(g/kg)</w:t>
            </w:r>
          </w:p>
        </w:tc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Grassland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8.7 ± 12.8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2.3 ± 0.8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0.9 ± 0.2</w:t>
            </w:r>
          </w:p>
        </w:tc>
        <w:tc>
          <w:tcPr>
            <w:tcW w:w="1489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Horticulture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3.8 ± 0.3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3.1 ± 0.5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2.5 ± 1.0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C/N</w:t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Forest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16.1 ± 0.9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14.4 ± 0.7</w:t>
            </w:r>
          </w:p>
        </w:tc>
        <w:tc>
          <w:tcPr>
            <w:tcW w:w="1488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14.9 ± 1.1</w:t>
            </w:r>
          </w:p>
        </w:tc>
        <w:tc>
          <w:tcPr>
            <w:tcW w:w="1489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Grassland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13.7 ± 3.3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13.5 ± 0.7</w:t>
            </w:r>
          </w:p>
        </w:tc>
        <w:tc>
          <w:tcPr>
            <w:tcW w:w="1488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12.9 ± 0.7</w:t>
            </w:r>
          </w:p>
        </w:tc>
        <w:tc>
          <w:tcPr>
            <w:tcW w:w="1489" w:type="dxa"/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  <w:tr w:rsidR="00A00C0B" w:rsidTr="00A00C0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Horticulture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12.8 ± 0.5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12.2 ± 0.7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11.8 ± 0.8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00C0B" w:rsidRDefault="00A0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---</w:t>
            </w:r>
          </w:p>
        </w:tc>
      </w:tr>
    </w:tbl>
    <w:p w:rsidR="00A00C0B" w:rsidRDefault="00A00C0B" w:rsidP="00A00C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DF8" w:rsidRPr="00A00C0B" w:rsidRDefault="00147DF8">
      <w:pPr>
        <w:rPr>
          <w:lang w:val="en-US"/>
        </w:rPr>
      </w:pPr>
    </w:p>
    <w:sectPr w:rsidR="00147DF8" w:rsidRPr="00A00C0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47" w:rsidRDefault="008C7A47" w:rsidP="00A00C0B">
      <w:pPr>
        <w:spacing w:after="0" w:line="240" w:lineRule="auto"/>
      </w:pPr>
      <w:r>
        <w:separator/>
      </w:r>
    </w:p>
  </w:endnote>
  <w:endnote w:type="continuationSeparator" w:id="0">
    <w:p w:rsidR="008C7A47" w:rsidRDefault="008C7A47" w:rsidP="00A0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1-min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142836"/>
      <w:docPartObj>
        <w:docPartGallery w:val="Page Numbers (Bottom of Page)"/>
        <w:docPartUnique/>
      </w:docPartObj>
    </w:sdtPr>
    <w:sdtEndPr/>
    <w:sdtContent>
      <w:p w:rsidR="00A00C0B" w:rsidRDefault="00A00C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40" w:rsidRPr="00825040">
          <w:rPr>
            <w:noProof/>
            <w:lang w:val="es-ES"/>
          </w:rPr>
          <w:t>1</w:t>
        </w:r>
        <w:r>
          <w:fldChar w:fldCharType="end"/>
        </w:r>
      </w:p>
    </w:sdtContent>
  </w:sdt>
  <w:p w:rsidR="00A00C0B" w:rsidRDefault="00A00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47" w:rsidRDefault="008C7A47" w:rsidP="00A00C0B">
      <w:pPr>
        <w:spacing w:after="0" w:line="240" w:lineRule="auto"/>
      </w:pPr>
      <w:r>
        <w:separator/>
      </w:r>
    </w:p>
  </w:footnote>
  <w:footnote w:type="continuationSeparator" w:id="0">
    <w:p w:rsidR="008C7A47" w:rsidRDefault="008C7A47" w:rsidP="00A0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B"/>
    <w:rsid w:val="00011D86"/>
    <w:rsid w:val="00147DF8"/>
    <w:rsid w:val="002E473B"/>
    <w:rsid w:val="00332836"/>
    <w:rsid w:val="00460FDB"/>
    <w:rsid w:val="00714ED9"/>
    <w:rsid w:val="00825040"/>
    <w:rsid w:val="008C7A47"/>
    <w:rsid w:val="009216D3"/>
    <w:rsid w:val="009C374D"/>
    <w:rsid w:val="00A00C0B"/>
    <w:rsid w:val="00A37EBF"/>
    <w:rsid w:val="00AD71EB"/>
    <w:rsid w:val="00B36D03"/>
    <w:rsid w:val="00B661D6"/>
    <w:rsid w:val="00D11453"/>
    <w:rsid w:val="00DB1715"/>
    <w:rsid w:val="00DC1933"/>
    <w:rsid w:val="00F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3C0F"/>
  <w15:chartTrackingRefBased/>
  <w15:docId w15:val="{549624DF-F4B5-4729-B9F6-6B42619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0C0B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A00C0B"/>
    <w:rPr>
      <w:rFonts w:ascii="t1-mini-regular" w:hAnsi="t1-mini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00C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0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C0B"/>
  </w:style>
  <w:style w:type="paragraph" w:styleId="Piedepgina">
    <w:name w:val="footer"/>
    <w:basedOn w:val="Normal"/>
    <w:link w:val="PiedepginaCar"/>
    <w:uiPriority w:val="99"/>
    <w:unhideWhenUsed/>
    <w:rsid w:val="00A0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ez.valeria@inta.gob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alvarez.valeria</dc:creator>
  <cp:keywords/>
  <dc:description/>
  <cp:lastModifiedBy>alvarez.valeria</cp:lastModifiedBy>
  <cp:revision>2</cp:revision>
  <dcterms:created xsi:type="dcterms:W3CDTF">2022-10-19T20:50:00Z</dcterms:created>
  <dcterms:modified xsi:type="dcterms:W3CDTF">2022-10-19T22:59:00Z</dcterms:modified>
</cp:coreProperties>
</file>